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EFB" w:rsidRPr="00701EFB" w:rsidRDefault="00701EFB" w:rsidP="00701EFB">
      <w:pPr>
        <w:tabs>
          <w:tab w:val="right" w:pos="720"/>
        </w:tabs>
        <w:bidi/>
        <w:ind w:left="720"/>
        <w:rPr>
          <w:rFonts w:ascii="Calibri" w:eastAsia="Calibri" w:hAnsi="Calibri" w:cs="B Zar" w:hint="cs"/>
          <w:b/>
          <w:bCs/>
          <w:rtl/>
          <w:lang w:bidi="fa-IR"/>
        </w:rPr>
      </w:pPr>
      <w:r w:rsidRPr="00701EFB">
        <w:rPr>
          <w:rFonts w:ascii="Calibri" w:eastAsia="Calibri" w:hAnsi="Calibri" w:cs="B Zar" w:hint="cs"/>
          <w:b/>
          <w:bCs/>
          <w:rtl/>
          <w:lang w:bidi="fa-IR"/>
        </w:rPr>
        <w:t>سلام علیکم</w:t>
      </w:r>
    </w:p>
    <w:p w:rsidR="00701EFB" w:rsidRPr="00701EFB" w:rsidRDefault="00701EFB" w:rsidP="00701EFB">
      <w:pPr>
        <w:bidi/>
        <w:ind w:left="720"/>
        <w:contextualSpacing/>
        <w:rPr>
          <w:rFonts w:ascii="Calibri" w:eastAsia="Calibri" w:hAnsi="Calibri" w:cs="B Nazanin" w:hint="cs"/>
          <w:sz w:val="24"/>
          <w:szCs w:val="24"/>
          <w:rtl/>
          <w:lang w:bidi="fa-IR"/>
        </w:rPr>
      </w:pP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احتراما  مقرر گردیده همزمان با هفته پژوهش،  پژوهشنامه سال  95 نیز  منتشر شود لذا از کلیه علاقه مندان دعوت می شود در صورت تمایل مقالات کوتاه</w:t>
      </w:r>
      <w:r w:rsidRPr="00701EFB">
        <w:rPr>
          <w:rFonts w:ascii="Calibri" w:eastAsia="Calibri" w:hAnsi="Calibri" w:cs="B Nazanin"/>
          <w:sz w:val="24"/>
          <w:szCs w:val="24"/>
          <w:lang w:bidi="fa-IR"/>
        </w:rPr>
        <w:t xml:space="preserve"> </w:t>
      </w: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خود را حداکثر در 3 صفحه </w:t>
      </w:r>
      <w:r w:rsidRPr="00701EFB">
        <w:rPr>
          <w:rFonts w:ascii="Calibri" w:eastAsia="Calibri" w:hAnsi="Calibri" w:cs="B Nazanin"/>
          <w:sz w:val="24"/>
          <w:szCs w:val="24"/>
          <w:lang w:bidi="fa-IR"/>
        </w:rPr>
        <w:t>A4</w:t>
      </w: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با رعایت جوانب علمی تا تاریخ 5/8/95 به آدرس: </w:t>
      </w:r>
      <w:r w:rsidRPr="00701EFB">
        <w:rPr>
          <w:rFonts w:ascii="Calibri" w:eastAsia="Calibri" w:hAnsi="Calibri" w:cs="B Nazanin"/>
          <w:sz w:val="24"/>
          <w:szCs w:val="24"/>
          <w:lang w:bidi="fa-IR"/>
        </w:rPr>
        <w:t xml:space="preserve">  research.cfu.ac.ir</w:t>
      </w: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>ارسال فرمایند</w:t>
      </w:r>
      <w:r w:rsidRPr="00701EFB">
        <w:rPr>
          <w:rFonts w:ascii="Calibri" w:eastAsia="Calibri" w:hAnsi="Calibri" w:cs="B Nazanin"/>
          <w:sz w:val="24"/>
          <w:szCs w:val="24"/>
          <w:lang w:bidi="fa-IR"/>
        </w:rPr>
        <w:t xml:space="preserve">  </w:t>
      </w: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تا در صورت تایید در پژوهشنامه مذکور بنام نویسنده منتشر شود .ضمنا محورهای پیشنهادی برای نگارش به شرح زیر است :</w:t>
      </w:r>
    </w:p>
    <w:p w:rsidR="00701EFB" w:rsidRPr="00701EFB" w:rsidRDefault="00701EFB" w:rsidP="00701EFB">
      <w:pPr>
        <w:numPr>
          <w:ilvl w:val="0"/>
          <w:numId w:val="1"/>
        </w:numPr>
        <w:bidi/>
        <w:ind w:left="855" w:firstLine="141"/>
        <w:contextualSpacing/>
        <w:rPr>
          <w:rFonts w:ascii="Calibri" w:eastAsia="Calibri" w:hAnsi="Calibri" w:cs="B Nazanin" w:hint="cs"/>
          <w:sz w:val="24"/>
          <w:szCs w:val="24"/>
          <w:lang w:bidi="fa-IR"/>
        </w:rPr>
      </w:pP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>نقش پژوهش در تربیت معلم</w:t>
      </w:r>
    </w:p>
    <w:p w:rsidR="00701EFB" w:rsidRPr="00701EFB" w:rsidRDefault="00701EFB" w:rsidP="00701EFB">
      <w:pPr>
        <w:numPr>
          <w:ilvl w:val="0"/>
          <w:numId w:val="1"/>
        </w:numPr>
        <w:bidi/>
        <w:ind w:left="855" w:firstLine="141"/>
        <w:contextualSpacing/>
        <w:rPr>
          <w:rFonts w:ascii="Calibri" w:eastAsia="Calibri" w:hAnsi="Calibri" w:cs="B Nazanin" w:hint="cs"/>
          <w:sz w:val="24"/>
          <w:szCs w:val="24"/>
          <w:lang w:bidi="fa-IR"/>
        </w:rPr>
      </w:pP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>جایگاه پژوهشهای دانشجویی</w:t>
      </w:r>
    </w:p>
    <w:p w:rsidR="00701EFB" w:rsidRPr="00701EFB" w:rsidRDefault="00701EFB" w:rsidP="00701EFB">
      <w:pPr>
        <w:numPr>
          <w:ilvl w:val="0"/>
          <w:numId w:val="1"/>
        </w:numPr>
        <w:bidi/>
        <w:ind w:left="855" w:firstLine="141"/>
        <w:contextualSpacing/>
        <w:rPr>
          <w:rFonts w:ascii="Calibri" w:eastAsia="Calibri" w:hAnsi="Calibri" w:cs="B Nazanin" w:hint="cs"/>
          <w:sz w:val="24"/>
          <w:szCs w:val="24"/>
          <w:lang w:bidi="fa-IR"/>
        </w:rPr>
      </w:pP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>راهکارهای توسعه پژوهش در دانشگاه فرهنگیان</w:t>
      </w:r>
    </w:p>
    <w:p w:rsidR="00701EFB" w:rsidRPr="00701EFB" w:rsidRDefault="00701EFB" w:rsidP="00701EFB">
      <w:pPr>
        <w:numPr>
          <w:ilvl w:val="0"/>
          <w:numId w:val="1"/>
        </w:numPr>
        <w:bidi/>
        <w:ind w:left="855" w:firstLine="141"/>
        <w:contextualSpacing/>
        <w:rPr>
          <w:rFonts w:ascii="Calibri" w:eastAsia="Calibri" w:hAnsi="Calibri" w:cs="B Nazanin" w:hint="cs"/>
          <w:sz w:val="24"/>
          <w:szCs w:val="24"/>
          <w:lang w:bidi="fa-IR"/>
        </w:rPr>
      </w:pP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>معلم پژوهنده</w:t>
      </w:r>
    </w:p>
    <w:p w:rsidR="00701EFB" w:rsidRPr="00701EFB" w:rsidRDefault="00701EFB" w:rsidP="00701EFB">
      <w:pPr>
        <w:numPr>
          <w:ilvl w:val="0"/>
          <w:numId w:val="1"/>
        </w:numPr>
        <w:bidi/>
        <w:ind w:left="855" w:firstLine="141"/>
        <w:contextualSpacing/>
        <w:rPr>
          <w:rFonts w:ascii="Calibri" w:eastAsia="Calibri" w:hAnsi="Calibri" w:cs="B Nazanin" w:hint="cs"/>
          <w:sz w:val="24"/>
          <w:szCs w:val="24"/>
          <w:lang w:bidi="fa-IR"/>
        </w:rPr>
      </w:pP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>اقدام پژوهی</w:t>
      </w:r>
    </w:p>
    <w:p w:rsidR="00701EFB" w:rsidRPr="00701EFB" w:rsidRDefault="00701EFB" w:rsidP="00701EFB">
      <w:pPr>
        <w:numPr>
          <w:ilvl w:val="0"/>
          <w:numId w:val="1"/>
        </w:numPr>
        <w:bidi/>
        <w:ind w:left="855" w:firstLine="141"/>
        <w:contextualSpacing/>
        <w:rPr>
          <w:rFonts w:ascii="Calibri" w:eastAsia="Calibri" w:hAnsi="Calibri" w:cs="B Nazanin" w:hint="cs"/>
          <w:sz w:val="24"/>
          <w:szCs w:val="24"/>
          <w:lang w:bidi="fa-IR"/>
        </w:rPr>
      </w:pP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>درس پژوهی</w:t>
      </w:r>
    </w:p>
    <w:p w:rsidR="00701EFB" w:rsidRPr="00701EFB" w:rsidRDefault="00701EFB" w:rsidP="00701EFB">
      <w:pPr>
        <w:numPr>
          <w:ilvl w:val="0"/>
          <w:numId w:val="1"/>
        </w:numPr>
        <w:bidi/>
        <w:ind w:left="855" w:firstLine="141"/>
        <w:contextualSpacing/>
        <w:rPr>
          <w:rFonts w:ascii="Calibri" w:eastAsia="Calibri" w:hAnsi="Calibri" w:cs="B Nazanin" w:hint="cs"/>
          <w:sz w:val="24"/>
          <w:szCs w:val="24"/>
          <w:lang w:bidi="fa-IR"/>
        </w:rPr>
      </w:pP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>روایت پژوهی</w:t>
      </w:r>
    </w:p>
    <w:p w:rsidR="00701EFB" w:rsidRPr="00701EFB" w:rsidRDefault="00701EFB" w:rsidP="00701EFB">
      <w:pPr>
        <w:numPr>
          <w:ilvl w:val="0"/>
          <w:numId w:val="1"/>
        </w:numPr>
        <w:bidi/>
        <w:ind w:left="855" w:firstLine="141"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>کارورزی</w:t>
      </w:r>
    </w:p>
    <w:p w:rsidR="00701EFB" w:rsidRPr="00701EFB" w:rsidRDefault="00701EFB" w:rsidP="00701EFB">
      <w:pPr>
        <w:bidi/>
        <w:ind w:left="720"/>
        <w:contextualSpacing/>
        <w:jc w:val="both"/>
        <w:rPr>
          <w:rFonts w:ascii="Calibri" w:eastAsia="Calibri" w:hAnsi="Calibri" w:cs="B Nazanin" w:hint="cs"/>
          <w:sz w:val="24"/>
          <w:szCs w:val="24"/>
          <w:rtl/>
          <w:lang w:bidi="fa-IR"/>
        </w:rPr>
      </w:pP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>همچنین بخشی از پژوهشنامه اختصاص به پاسخ سئوالات مرتبط با بخش پژوهش دارد که علاقه</w:t>
      </w:r>
      <w:r w:rsidRPr="00701EFB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>مندان  نیز می توانند در این زمینه  پاسخهای خود را  در سقف حداکثر دو صفحه حداکثر تا تاریخ 5/8/95 به به ایمیل مذکور ارسال فرمایند. بدیهی است بهترین پاسخهای ارسال شده، با نام پاسخ دهنده  منتشر می شود.</w:t>
      </w:r>
    </w:p>
    <w:p w:rsidR="00701EFB" w:rsidRPr="00701EFB" w:rsidRDefault="00701EFB" w:rsidP="00701EFB">
      <w:pPr>
        <w:bidi/>
        <w:ind w:left="720"/>
        <w:contextualSpacing/>
        <w:jc w:val="both"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701EFB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سوالهای پیشنهادی</w:t>
      </w:r>
    </w:p>
    <w:p w:rsidR="00701EFB" w:rsidRPr="00701EFB" w:rsidRDefault="00701EFB" w:rsidP="00701EFB">
      <w:pPr>
        <w:numPr>
          <w:ilvl w:val="0"/>
          <w:numId w:val="2"/>
        </w:numPr>
        <w:bidi/>
        <w:contextualSpacing/>
        <w:rPr>
          <w:rFonts w:ascii="Calibri" w:eastAsia="Calibri" w:hAnsi="Calibri" w:cs="B Nazanin" w:hint="cs"/>
          <w:sz w:val="24"/>
          <w:szCs w:val="24"/>
          <w:lang w:bidi="fa-IR"/>
        </w:rPr>
      </w:pP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>پژوهش در تربیت معلم چه جایگاهی دارد؟</w:t>
      </w:r>
    </w:p>
    <w:p w:rsidR="00701EFB" w:rsidRPr="00701EFB" w:rsidRDefault="00701EFB" w:rsidP="00701EFB">
      <w:pPr>
        <w:numPr>
          <w:ilvl w:val="0"/>
          <w:numId w:val="2"/>
        </w:numPr>
        <w:bidi/>
        <w:contextualSpacing/>
        <w:rPr>
          <w:rFonts w:ascii="Calibri" w:eastAsia="Calibri" w:hAnsi="Calibri" w:cs="B Nazanin" w:hint="cs"/>
          <w:sz w:val="24"/>
          <w:szCs w:val="24"/>
          <w:lang w:bidi="fa-IR"/>
        </w:rPr>
      </w:pP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>پژوهش در تربیت معلم چگونه می تواند به تحقیق جامعه پژوهش محور کمک کند؟</w:t>
      </w:r>
    </w:p>
    <w:p w:rsidR="00701EFB" w:rsidRPr="00701EFB" w:rsidRDefault="00701EFB" w:rsidP="00701EFB">
      <w:pPr>
        <w:tabs>
          <w:tab w:val="right" w:pos="720"/>
        </w:tabs>
        <w:bidi/>
        <w:ind w:left="720"/>
        <w:rPr>
          <w:rFonts w:ascii="Calibri" w:eastAsia="Calibri" w:hAnsi="Calibri" w:cs="B Zar"/>
          <w:lang w:bidi="fa-IR"/>
        </w:rPr>
      </w:pPr>
      <w:r w:rsidRPr="00701EFB">
        <w:rPr>
          <w:rFonts w:ascii="Calibri" w:eastAsia="Calibri" w:hAnsi="Calibri" w:cs="B Nazanin" w:hint="cs"/>
          <w:sz w:val="24"/>
          <w:szCs w:val="24"/>
          <w:rtl/>
          <w:lang w:bidi="fa-IR"/>
        </w:rPr>
        <w:t>با کدام فعالیتها می توان توسعه پژوهش در دانشگاه فرهنگیان را سرعت بخشید؟</w:t>
      </w:r>
    </w:p>
    <w:p w:rsidR="00701EFB" w:rsidRPr="00701EFB" w:rsidRDefault="00701EFB" w:rsidP="00701EFB">
      <w:pPr>
        <w:tabs>
          <w:tab w:val="right" w:pos="720"/>
        </w:tabs>
        <w:bidi/>
        <w:ind w:left="720"/>
        <w:rPr>
          <w:rFonts w:ascii="Calibri" w:eastAsia="Calibri" w:hAnsi="Calibri" w:cs="B Nazanin" w:hint="cs"/>
          <w:rtl/>
          <w:lang w:bidi="fa-IR"/>
        </w:rPr>
      </w:pPr>
      <w:r>
        <w:rPr>
          <w:rFonts w:ascii="Calibri" w:eastAsia="Calibri" w:hAnsi="Calibri" w:cs="Arial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428625</wp:posOffset>
            </wp:positionV>
            <wp:extent cx="1685925" cy="1162685"/>
            <wp:effectExtent l="0" t="0" r="9525" b="0"/>
            <wp:wrapNone/>
            <wp:docPr id="6" name="Picture 6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50365b2a-b71f-420e-882e-cdb1e2640f9e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564" w:rsidRPr="00D32243" w:rsidRDefault="00157564" w:rsidP="00701EFB">
      <w:pPr>
        <w:jc w:val="right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sectPr w:rsidR="00157564" w:rsidRPr="00D32243" w:rsidSect="00B35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790" w:right="173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5A" w:rsidRDefault="00701E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5A" w:rsidRDefault="00701E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5A" w:rsidRDefault="00701EF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5A" w:rsidRDefault="00701E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5A" w:rsidRPr="00347952" w:rsidRDefault="00701EFB">
    <w:pPr>
      <w:pStyle w:val="Header"/>
      <w:rPr>
        <w:vanish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-1047750</wp:posOffset>
          </wp:positionH>
          <wp:positionV relativeFrom="paragraph">
            <wp:posOffset>-485775</wp:posOffset>
          </wp:positionV>
          <wp:extent cx="7581900" cy="10715625"/>
          <wp:effectExtent l="0" t="0" r="0" b="9525"/>
          <wp:wrapNone/>
          <wp:docPr id="10" name="Picture 10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-1301115</wp:posOffset>
              </wp:positionH>
              <wp:positionV relativeFrom="paragraph">
                <wp:posOffset>472440</wp:posOffset>
              </wp:positionV>
              <wp:extent cx="2047875" cy="390525"/>
              <wp:effectExtent l="3810" t="0" r="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515A" w:rsidRPr="005F04CB" w:rsidRDefault="00701EFB" w:rsidP="00B3515A">
                          <w:pPr>
                            <w:bidi/>
                            <w:rPr>
                              <w:rFonts w:cs="B Nazanin" w:hint="cs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Attachment"/>
                          <w:r w:rsidRPr="005F04CB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102.45pt;margin-top:37.2pt;width:161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oktA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" filled="f" stroked="f">
              <v:textbox>
                <w:txbxContent>
                  <w:p w:rsidR="00B3515A" w:rsidRPr="005F04CB" w:rsidRDefault="00701EFB" w:rsidP="00B3515A">
                    <w:pPr>
                      <w:bidi/>
                      <w:rPr>
                        <w:rFonts w:cs="B Nazanin" w:hint="cs"/>
                        <w:sz w:val="24"/>
                        <w:szCs w:val="24"/>
                        <w:lang w:bidi="fa-IR"/>
                      </w:rPr>
                    </w:pPr>
                    <w:bookmarkStart w:id="2" w:name="Attachment"/>
                    <w:r w:rsidRPr="005F04CB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-1663065</wp:posOffset>
              </wp:positionH>
              <wp:positionV relativeFrom="paragraph">
                <wp:posOffset>234315</wp:posOffset>
              </wp:positionV>
              <wp:extent cx="2381250" cy="314325"/>
              <wp:effectExtent l="3810" t="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515A" w:rsidRPr="005F04CB" w:rsidRDefault="00701EFB" w:rsidP="00B3515A">
                          <w:pPr>
                            <w:bidi/>
                            <w:rPr>
                              <w:rFonts w:cs="B Nazanin" w:hint="cs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3" w:name="LetterNumber"/>
                          <w:r w:rsidRPr="005F04CB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600/10098/50000/د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-130.95pt;margin-top:18.45pt;width:187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/5Etw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" filled="f" stroked="f">
              <v:textbox>
                <w:txbxContent>
                  <w:p w:rsidR="00B3515A" w:rsidRPr="005F04CB" w:rsidRDefault="00701EFB" w:rsidP="00B3515A">
                    <w:pPr>
                      <w:bidi/>
                      <w:rPr>
                        <w:rFonts w:cs="B Nazanin" w:hint="cs"/>
                        <w:sz w:val="24"/>
                        <w:szCs w:val="24"/>
                        <w:lang w:bidi="fa-IR"/>
                      </w:rPr>
                    </w:pPr>
                    <w:bookmarkStart w:id="4" w:name="LetterNumber"/>
                    <w:r w:rsidRPr="005F04CB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600/10098/50000/د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-942975</wp:posOffset>
              </wp:positionH>
              <wp:positionV relativeFrom="paragraph">
                <wp:posOffset>-9525</wp:posOffset>
              </wp:positionV>
              <wp:extent cx="1657350" cy="32385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515A" w:rsidRPr="005F04CB" w:rsidRDefault="00701EFB" w:rsidP="00B3515A">
                          <w:pPr>
                            <w:bidi/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5F04CB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13/07/</w:t>
                          </w:r>
                          <w:r w:rsidRPr="005F04CB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1395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-74.25pt;margin-top:-.75pt;width:130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" filled="f" stroked="f">
              <v:textbox>
                <w:txbxContent>
                  <w:p w:rsidR="00B3515A" w:rsidRPr="005F04CB" w:rsidRDefault="00701EFB" w:rsidP="00B3515A">
                    <w:pPr>
                      <w:bidi/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5F04CB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13/07/</w:t>
                    </w:r>
                    <w:r w:rsidRPr="005F04CB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1395</w:t>
                    </w:r>
                    <w:bookmarkEnd w:id="6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5A" w:rsidRDefault="00701E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F34BE"/>
    <w:multiLevelType w:val="hybridMultilevel"/>
    <w:tmpl w:val="8D32222C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00D16"/>
    <w:multiLevelType w:val="hybridMultilevel"/>
    <w:tmpl w:val="BF1E7A8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43"/>
    <w:rsid w:val="00157564"/>
    <w:rsid w:val="00701EFB"/>
    <w:rsid w:val="00D3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EFB"/>
  </w:style>
  <w:style w:type="paragraph" w:styleId="Footer">
    <w:name w:val="footer"/>
    <w:basedOn w:val="Normal"/>
    <w:link w:val="FooterChar"/>
    <w:uiPriority w:val="99"/>
    <w:semiHidden/>
    <w:unhideWhenUsed/>
    <w:rsid w:val="0070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EFB"/>
  </w:style>
  <w:style w:type="paragraph" w:styleId="Footer">
    <w:name w:val="footer"/>
    <w:basedOn w:val="Normal"/>
    <w:link w:val="FooterChar"/>
    <w:uiPriority w:val="99"/>
    <w:semiHidden/>
    <w:unhideWhenUsed/>
    <w:rsid w:val="0070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bahonar</dc:creator>
  <cp:lastModifiedBy>bahonar</cp:lastModifiedBy>
  <cp:revision>1</cp:revision>
  <dcterms:created xsi:type="dcterms:W3CDTF">2016-10-09T04:25:00Z</dcterms:created>
  <dcterms:modified xsi:type="dcterms:W3CDTF">2016-10-09T04:36:00Z</dcterms:modified>
</cp:coreProperties>
</file>